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406" w:type="dxa"/>
        <w:tblInd w:w="-165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189"/>
        <w:gridCol w:w="570"/>
        <w:gridCol w:w="1116"/>
        <w:gridCol w:w="1312"/>
        <w:gridCol w:w="1797"/>
        <w:gridCol w:w="2668"/>
        <w:gridCol w:w="2982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15406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  <w:t>青岛港湾职业技术学院2023年公开招聘工作人员需求计划表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需求岗位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思政专任教师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哲学类、法学类、政治学类、马克思主义理论类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二级学科建议以下：思想政治教育、马克思主义基本原理、马克思主义发展史、马克思主义中国化研究、中共党史、科学社会主义与国际共产主义运动、马克思主义哲学、法学理论等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中共党员（含预备党员）、普通话二级甲等及以上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从事思想政治教学和科研工作。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体育专任教师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体育学类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体育教育、运动训练、武术与民族传统体育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承担体育课程的授课任务、部门的日常管理，具有一定的科研能力，能够胜任本职工作。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汉语言文学教师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中国语言文学类、公共管理类、教育学类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秘书学、汉语言文学、应用语言学；行政管理；教育学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学生干部、中共党员优先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主要从事汉语言文学授课、文字材料撰写等工作。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新闻传播学教师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新闻与传播学类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新闻传播学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主要从事新闻传播学相关教学工作、讲授宣传稿件、案例材料撰写，策划宣传推广、网络媒体管理运营等课程。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土木工程专任教师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土木类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一级学科土木工程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二级学科结构工程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从事相关专业教学及研究工作。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机电专任教师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机械类、交通运输类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机械制造及其自动化、机械电子工程、电力系统及其自动化、流体机械及工程、交通信息工程及控制、电工理论与新技术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持有职业资格证书者优先；参与过港口设备机械、电气、控制等项目研发的经历优先。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能够教授港口机械与智能控制专业基础课和专业课；能够承担港口科研项目的研发。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船舶电气专任教师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交通运输类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船舶电子电气工程；轮机工程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持有海船船员适任证书（船舶电子员、轮机员）者优先。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承担轮机工程技术、船舶电子电气技术、船舶电气工程技术3个专业电类课程授课任务。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舞蹈专任教师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音乐与舞蹈学类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舞蹈表演、舞蹈学、舞蹈教育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获得过全国“桃李杯”“荷花奖”舞蹈大赛奖项者优先。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承担表演艺术专业、空中乘务专业舞蹈课程教学任务。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汽车技术专任教师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电子信息类、计算机类、电气类、机械类、自动化类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电路与系统、电机与电器、通信与信息系统、信号与信息处理、模式识别与智能系统、导航、制导与控制、计算机应用技术、计算机软件与理论、计算机系统结构、车辆工程、机械电子工程、控制理论与控制工程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新能源汽车技术专业、汽车智能技术专业专任教师。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智能制造专任教师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机械类、材料类、自动化类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机械工程、材料加工工程、控制理论与控制工程、检测技术与自动化装置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数字化设计与制造技术专业、数控技术专业、智能制造装备技术专业专任教师。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机械制造专任教师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机械类、自动化类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机械制造及其自动化、机械电子工程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机械制造及自动化专业专任教师。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无人机应用技术专任教师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航空航天类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航空宇航科学与技术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大学期间在本专业相关技能大赛、科创比赛等方面获奖者优先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无人机应用技术专业理论和实践教学，本专业相关技能大赛指导。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工业控制专任教师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电气自动化类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控制理论与控制工程、检测技术与自动化装置、系统工程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大学期间在本专业相关技能大赛、科创比赛等方面获奖者优先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熟悉西门子工业控制相关技能，可以进行西门子1200plc和1500plc，变频器等课程授课和精品课程建设，可以指导学生进行装备制造大类技能大赛指导。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机器人技术专任教师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电气自动化类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大学期间在本专业相关技能大赛、科创比赛等方面获奖者优先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熟悉工业机器人操作和编程，可进行ABB、发那科等国际知名品牌工业机器人课程授课，可以指导学生参加装备制造大类相关技能大赛。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跨境电子商务专任教师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财经商贸类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跨境电子商务、国际经济与贸易、国际商务、电子商务等专业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熟悉跨境电商平台运营与营销的知识，具备图文设计与制作、短视频制作、跨境电商直播的能力，有阿里巴巴国际站、亚马逊、eBay等跨境电商平台操作经验。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会计信息管理教师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工商管理类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会计学；企业管理（含：财务管理、市场营销、人力资源管理）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具有管理会计类证书者优先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熟悉会计和财务管理知识，具有会计相关比赛经验，具备一定的财务分析能力和计算机技术能力（Power BI)，有会计实操经验。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现代物流管理专任教师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物流管理与工程类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物流管理、物流工程、管理科学与工程等相关专业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熟悉物流及冷链物流知识，能够胜任现代物流管理专业集装箱运输与多式联运，报关与报检实务，国际货代实务，供应链管理等各类课程；能够承担教研室的其它相关工作。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理学、工学、哲学、经济学、法学、教育学、文学、艺术学、管理学等学科门类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理学、工学、哲学、经济学、法学、教育学、文学、艺术学、管理学等学科门类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中共党员，担任校、院系主要学生干部（包括校院学生会、研究生会主席、副主席、部长、党支部书记、校级社团主要负责人等）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大学生思想政治教育及实践、大学生事务性管理服务。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培训项目主管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综合管理类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经济学类、管理学类、文学类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经济学类、管理学类、文学类相关专业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1.中共党员；2.在校期间有学生干部任职经历的优先。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主要负责非学历教育培训项目的方案制定，对外联络，培训运行保障等工作。</w:t>
            </w:r>
          </w:p>
        </w:tc>
      </w:tr>
    </w:tbl>
    <w:p>
      <w:pPr>
        <w:widowControl/>
        <w:shd w:val="clear" w:color="auto" w:fill="FFFFFF"/>
        <w:spacing w:line="555" w:lineRule="atLeas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55" w:lineRule="atLeas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sectPr>
      <w:footerReference r:id="rId3" w:type="default"/>
      <w:pgSz w:w="16838" w:h="11906" w:orient="landscape"/>
      <w:pgMar w:top="1191" w:right="1985" w:bottom="1191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990177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E1"/>
    <w:rsid w:val="00002483"/>
    <w:rsid w:val="00040095"/>
    <w:rsid w:val="0010262C"/>
    <w:rsid w:val="00103418"/>
    <w:rsid w:val="00143BF3"/>
    <w:rsid w:val="00146D81"/>
    <w:rsid w:val="00163A8C"/>
    <w:rsid w:val="001B2953"/>
    <w:rsid w:val="001D2C0E"/>
    <w:rsid w:val="002028E6"/>
    <w:rsid w:val="00245257"/>
    <w:rsid w:val="002757B4"/>
    <w:rsid w:val="002A3F9E"/>
    <w:rsid w:val="003066AF"/>
    <w:rsid w:val="003142F0"/>
    <w:rsid w:val="003254AD"/>
    <w:rsid w:val="003D5DA2"/>
    <w:rsid w:val="00401A2C"/>
    <w:rsid w:val="00440F39"/>
    <w:rsid w:val="004411C9"/>
    <w:rsid w:val="00467C28"/>
    <w:rsid w:val="004A06E6"/>
    <w:rsid w:val="005256B1"/>
    <w:rsid w:val="0057734B"/>
    <w:rsid w:val="00586D4C"/>
    <w:rsid w:val="005A05DB"/>
    <w:rsid w:val="005F37C0"/>
    <w:rsid w:val="006A1A7A"/>
    <w:rsid w:val="006E1DCC"/>
    <w:rsid w:val="006E3E9B"/>
    <w:rsid w:val="007209EB"/>
    <w:rsid w:val="00725143"/>
    <w:rsid w:val="00757379"/>
    <w:rsid w:val="007674CF"/>
    <w:rsid w:val="0077782B"/>
    <w:rsid w:val="007B08E1"/>
    <w:rsid w:val="007D1C09"/>
    <w:rsid w:val="007D4874"/>
    <w:rsid w:val="007E466A"/>
    <w:rsid w:val="0086442E"/>
    <w:rsid w:val="00882F98"/>
    <w:rsid w:val="00887D4F"/>
    <w:rsid w:val="008A43E4"/>
    <w:rsid w:val="008B70CC"/>
    <w:rsid w:val="008E00C4"/>
    <w:rsid w:val="009210BE"/>
    <w:rsid w:val="009221A8"/>
    <w:rsid w:val="009223C1"/>
    <w:rsid w:val="009A0E85"/>
    <w:rsid w:val="009A2B23"/>
    <w:rsid w:val="009B147A"/>
    <w:rsid w:val="00A11FD9"/>
    <w:rsid w:val="00A17457"/>
    <w:rsid w:val="00A51878"/>
    <w:rsid w:val="00A70519"/>
    <w:rsid w:val="00AA444D"/>
    <w:rsid w:val="00AA46C9"/>
    <w:rsid w:val="00AE2394"/>
    <w:rsid w:val="00B1002B"/>
    <w:rsid w:val="00BD36F2"/>
    <w:rsid w:val="00CB3195"/>
    <w:rsid w:val="00D00C06"/>
    <w:rsid w:val="00D32513"/>
    <w:rsid w:val="00D547DD"/>
    <w:rsid w:val="00D77EF3"/>
    <w:rsid w:val="00D86858"/>
    <w:rsid w:val="00DE181D"/>
    <w:rsid w:val="00E54FD5"/>
    <w:rsid w:val="00EB07A4"/>
    <w:rsid w:val="00ED4E3A"/>
    <w:rsid w:val="00EE3F0C"/>
    <w:rsid w:val="00F16494"/>
    <w:rsid w:val="00F45F87"/>
    <w:rsid w:val="00F55792"/>
    <w:rsid w:val="00F93FDD"/>
    <w:rsid w:val="00FC219C"/>
    <w:rsid w:val="00FD64F8"/>
    <w:rsid w:val="00FD6A2F"/>
    <w:rsid w:val="00FF77C4"/>
    <w:rsid w:val="3A5041CD"/>
    <w:rsid w:val="3D625EF3"/>
    <w:rsid w:val="5D14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5">
    <w:name w:val="b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te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818</Words>
  <Characters>4668</Characters>
  <Lines>38</Lines>
  <Paragraphs>10</Paragraphs>
  <TotalTime>498</TotalTime>
  <ScaleCrop>false</ScaleCrop>
  <LinksUpToDate>false</LinksUpToDate>
  <CharactersWithSpaces>5476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2022-08-02T16:13:00Z</dcterms:created>
  <dc:creator>wxw</dc:creator>
  <cp:lastModifiedBy>未知</cp:lastModifiedBy>
  <cp:lastPrinted>2022-10-12T09:07:00Z</cp:lastPrinted>
  <dcterms:modified xsi:type="dcterms:W3CDTF">2022-10-18T02:09:03Z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8182E706B3AF4B209CC7C2412184817C</vt:lpwstr>
  </property>
</Properties>
</file>